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6E" w:rsidRPr="00990A6E" w:rsidRDefault="00990A6E" w:rsidP="0099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sz w:val="32"/>
          <w:szCs w:val="32"/>
        </w:rPr>
      </w:pPr>
      <w:r w:rsidRPr="00990A6E">
        <w:rPr>
          <w:sz w:val="32"/>
          <w:szCs w:val="32"/>
        </w:rPr>
        <w:t>Caractéristiques des TCC et TDAH</w:t>
      </w:r>
    </w:p>
    <w:p w:rsidR="00990A6E" w:rsidRDefault="00990A6E" w:rsidP="00990A6E">
      <w:pPr>
        <w:jc w:val="center"/>
      </w:pPr>
    </w:p>
    <w:p w:rsidR="00515004" w:rsidRDefault="00990A6E" w:rsidP="00990A6E">
      <w:pPr>
        <w:jc w:val="center"/>
      </w:pPr>
      <w:r>
        <w:rPr>
          <w:noProof/>
          <w:lang w:eastAsia="fr-FR"/>
        </w:rPr>
        <w:drawing>
          <wp:inline distT="0" distB="0" distL="0" distR="0" wp14:anchorId="6B75C347">
            <wp:extent cx="6620811" cy="37242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865" cy="3725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A6E" w:rsidRDefault="00990A6E" w:rsidP="00990A6E">
      <w:pPr>
        <w:jc w:val="center"/>
      </w:pPr>
    </w:p>
    <w:p w:rsidR="00990A6E" w:rsidRDefault="00990A6E" w:rsidP="00990A6E">
      <w:pPr>
        <w:jc w:val="center"/>
      </w:pPr>
      <w:bookmarkStart w:id="0" w:name="_GoBack"/>
      <w:bookmarkEnd w:id="0"/>
    </w:p>
    <w:p w:rsidR="00990A6E" w:rsidRDefault="00990A6E" w:rsidP="00990A6E">
      <w:pPr>
        <w:jc w:val="center"/>
      </w:pPr>
    </w:p>
    <w:p w:rsidR="00990A6E" w:rsidRDefault="00990A6E" w:rsidP="00990A6E">
      <w:pPr>
        <w:jc w:val="center"/>
      </w:pPr>
      <w:r>
        <w:rPr>
          <w:noProof/>
          <w:lang w:eastAsia="fr-FR"/>
        </w:rPr>
        <w:drawing>
          <wp:inline distT="0" distB="0" distL="0" distR="0" wp14:anchorId="16DA95E1">
            <wp:extent cx="6703695" cy="3770898"/>
            <wp:effectExtent l="0" t="0" r="190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66" cy="377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0A6E" w:rsidSect="00990A6E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B"/>
    <w:rsid w:val="00515004"/>
    <w:rsid w:val="006D2BFB"/>
    <w:rsid w:val="009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2531"/>
  <w15:chartTrackingRefBased/>
  <w15:docId w15:val="{4614557D-03F5-49D7-906F-5C675E3A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Triplet</dc:creator>
  <cp:keywords/>
  <dc:description/>
  <cp:lastModifiedBy>Blandine Triplet</cp:lastModifiedBy>
  <cp:revision>2</cp:revision>
  <dcterms:created xsi:type="dcterms:W3CDTF">2019-12-13T09:21:00Z</dcterms:created>
  <dcterms:modified xsi:type="dcterms:W3CDTF">2019-12-13T09:24:00Z</dcterms:modified>
</cp:coreProperties>
</file>